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4B5" w:rsidRDefault="006364B5" w:rsidP="006364B5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ДЛЯ ВЫПОЛНЕНИЯ </w:t>
      </w:r>
    </w:p>
    <w:p w:rsidR="00A07545" w:rsidRDefault="00C61368" w:rsidP="006364B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контрольной работы № 2</w:t>
      </w:r>
      <w:r w:rsidR="006364B5" w:rsidRPr="006364B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(5-6 КЛАСС)</w:t>
      </w:r>
      <w:bookmarkStart w:id="0" w:name="_GoBack"/>
      <w:bookmarkEnd w:id="0"/>
    </w:p>
    <w:p w:rsidR="006364B5" w:rsidRPr="00C61368" w:rsidRDefault="006364B5" w:rsidP="006364B5">
      <w:pPr>
        <w:jc w:val="center"/>
        <w:rPr>
          <w:rFonts w:ascii="Times New Roman" w:hAnsi="Times New Roman" w:cs="Times New Roman"/>
          <w:b/>
          <w:sz w:val="28"/>
        </w:rPr>
      </w:pPr>
      <w:r w:rsidRPr="00C61368">
        <w:rPr>
          <w:rFonts w:ascii="Times New Roman" w:hAnsi="Times New Roman" w:cs="Times New Roman"/>
          <w:b/>
          <w:sz w:val="28"/>
        </w:rPr>
        <w:t>Фонетика</w:t>
      </w:r>
    </w:p>
    <w:p w:rsidR="006364B5" w:rsidRDefault="0013295A" w:rsidP="00003874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003874">
        <w:rPr>
          <w:rFonts w:ascii="Times New Roman" w:hAnsi="Times New Roman" w:cs="Times New Roman"/>
          <w:i/>
          <w:sz w:val="28"/>
        </w:rPr>
        <w:t xml:space="preserve">Фонетика </w:t>
      </w:r>
      <w:r>
        <w:rPr>
          <w:rFonts w:ascii="Times New Roman" w:hAnsi="Times New Roman" w:cs="Times New Roman"/>
          <w:sz w:val="28"/>
        </w:rPr>
        <w:t>– это раздел науки о языке, который изучает звуки речи. Их произношение осуществляется</w:t>
      </w:r>
      <w:r w:rsidRPr="0013295A">
        <w:rPr>
          <w:rFonts w:ascii="Times New Roman" w:hAnsi="Times New Roman" w:cs="Times New Roman"/>
          <w:sz w:val="28"/>
        </w:rPr>
        <w:t xml:space="preserve"> благодаря работе органов речи: дыхательного аппарата, гортани, полости рта; полости носа; голосовые связки сходясь и натягиваясь, преграждают выход выдыхаемому воздуху, который, прорываясь, образует звуковые волны.</w:t>
      </w:r>
      <w:r>
        <w:rPr>
          <w:rFonts w:ascii="Times New Roman" w:hAnsi="Times New Roman" w:cs="Times New Roman"/>
          <w:sz w:val="28"/>
        </w:rPr>
        <w:t xml:space="preserve"> </w:t>
      </w:r>
    </w:p>
    <w:p w:rsidR="0013295A" w:rsidRDefault="0013295A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 w:rsidRPr="0013295A">
        <w:rPr>
          <w:rFonts w:ascii="Times New Roman" w:hAnsi="Times New Roman" w:cs="Times New Roman"/>
          <w:sz w:val="28"/>
        </w:rPr>
        <w:t>Звуки речи делятся на две группы: гласные и согласные</w:t>
      </w:r>
      <w:r>
        <w:rPr>
          <w:rFonts w:ascii="Times New Roman" w:hAnsi="Times New Roman" w:cs="Times New Roman"/>
          <w:sz w:val="28"/>
        </w:rPr>
        <w:t xml:space="preserve">. </w:t>
      </w:r>
      <w:r w:rsidRPr="0013295A">
        <w:rPr>
          <w:rFonts w:ascii="Times New Roman" w:hAnsi="Times New Roman" w:cs="Times New Roman"/>
          <w:sz w:val="28"/>
        </w:rPr>
        <w:t>При произнесении гласных звуков, воздух, выдыхаемый нами, не встречает препятствие. А при произнесении согласных звуков, воздух, выдыхаемый нами, встречает препятствие. Препятствием могут быть: зубы, гортань, мягкое небо</w:t>
      </w:r>
      <w:r>
        <w:rPr>
          <w:rFonts w:ascii="Times New Roman" w:hAnsi="Times New Roman" w:cs="Times New Roman"/>
          <w:sz w:val="28"/>
        </w:rPr>
        <w:t>.</w:t>
      </w:r>
      <w:r w:rsidRPr="0013295A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13295A">
        <w:rPr>
          <w:rFonts w:ascii="Times New Roman" w:hAnsi="Times New Roman" w:cs="Times New Roman"/>
          <w:sz w:val="28"/>
        </w:rPr>
        <w:t xml:space="preserve">В русском языке шесть гласных звуков: [а], [о], [у], [и], [э], [ы]. Согласные звуки состоят из голоса и шума, а также только из шума. В русском языке </w:t>
      </w:r>
      <w:r w:rsidR="00BB3BC8">
        <w:rPr>
          <w:rFonts w:ascii="Times New Roman" w:hAnsi="Times New Roman" w:cs="Times New Roman"/>
          <w:sz w:val="28"/>
        </w:rPr>
        <w:t xml:space="preserve">существуют следующие </w:t>
      </w:r>
      <w:r w:rsidRPr="0013295A">
        <w:rPr>
          <w:rFonts w:ascii="Times New Roman" w:hAnsi="Times New Roman" w:cs="Times New Roman"/>
          <w:sz w:val="28"/>
        </w:rPr>
        <w:t>согласны</w:t>
      </w:r>
      <w:r w:rsidR="00BB3BC8">
        <w:rPr>
          <w:rFonts w:ascii="Times New Roman" w:hAnsi="Times New Roman" w:cs="Times New Roman"/>
          <w:sz w:val="28"/>
        </w:rPr>
        <w:t>е</w:t>
      </w:r>
      <w:r w:rsidRPr="0013295A">
        <w:rPr>
          <w:rFonts w:ascii="Times New Roman" w:hAnsi="Times New Roman" w:cs="Times New Roman"/>
          <w:sz w:val="28"/>
        </w:rPr>
        <w:t xml:space="preserve"> звук</w:t>
      </w:r>
      <w:r w:rsidR="00BB3BC8">
        <w:rPr>
          <w:rFonts w:ascii="Times New Roman" w:hAnsi="Times New Roman" w:cs="Times New Roman"/>
          <w:sz w:val="28"/>
        </w:rPr>
        <w:t>и</w:t>
      </w:r>
      <w:r w:rsidRPr="0013295A">
        <w:rPr>
          <w:rFonts w:ascii="Times New Roman" w:hAnsi="Times New Roman" w:cs="Times New Roman"/>
          <w:sz w:val="28"/>
        </w:rPr>
        <w:t xml:space="preserve">: [б], </w:t>
      </w:r>
      <w:r w:rsidR="00FF4944" w:rsidRPr="0013295A">
        <w:rPr>
          <w:rFonts w:ascii="Times New Roman" w:hAnsi="Times New Roman" w:cs="Times New Roman"/>
          <w:sz w:val="28"/>
        </w:rPr>
        <w:t>[б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[в], </w:t>
      </w:r>
      <w:r w:rsidR="00FF4944" w:rsidRPr="0013295A">
        <w:rPr>
          <w:rFonts w:ascii="Times New Roman" w:hAnsi="Times New Roman" w:cs="Times New Roman"/>
          <w:sz w:val="28"/>
        </w:rPr>
        <w:t>[в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[г], </w:t>
      </w:r>
      <w:r w:rsidR="00FF4944" w:rsidRPr="0013295A">
        <w:rPr>
          <w:rFonts w:ascii="Times New Roman" w:hAnsi="Times New Roman" w:cs="Times New Roman"/>
          <w:sz w:val="28"/>
        </w:rPr>
        <w:t>[г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[д],</w:t>
      </w:r>
      <w:r w:rsidR="00FF4944">
        <w:rPr>
          <w:rFonts w:ascii="Times New Roman" w:hAnsi="Times New Roman" w:cs="Times New Roman"/>
          <w:sz w:val="28"/>
        </w:rPr>
        <w:t xml:space="preserve"> [д'],</w:t>
      </w:r>
      <w:r w:rsidRPr="0013295A">
        <w:rPr>
          <w:rFonts w:ascii="Times New Roman" w:hAnsi="Times New Roman" w:cs="Times New Roman"/>
          <w:sz w:val="28"/>
        </w:rPr>
        <w:t xml:space="preserve"> [ж], [з], </w:t>
      </w:r>
      <w:r w:rsidR="00FF4944" w:rsidRPr="0013295A">
        <w:rPr>
          <w:rFonts w:ascii="Times New Roman" w:hAnsi="Times New Roman" w:cs="Times New Roman"/>
          <w:sz w:val="28"/>
        </w:rPr>
        <w:t>[з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[к], </w:t>
      </w:r>
      <w:r w:rsidR="00FF4944" w:rsidRPr="0013295A">
        <w:rPr>
          <w:rFonts w:ascii="Times New Roman" w:hAnsi="Times New Roman" w:cs="Times New Roman"/>
          <w:sz w:val="28"/>
        </w:rPr>
        <w:t>[к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[л], </w:t>
      </w:r>
      <w:r w:rsidR="00FF4944" w:rsidRPr="0013295A">
        <w:rPr>
          <w:rFonts w:ascii="Times New Roman" w:hAnsi="Times New Roman" w:cs="Times New Roman"/>
          <w:sz w:val="28"/>
        </w:rPr>
        <w:t>[л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[м],</w:t>
      </w:r>
      <w:r w:rsidR="00FF4944" w:rsidRPr="00FF4944">
        <w:rPr>
          <w:rFonts w:ascii="Times New Roman" w:hAnsi="Times New Roman" w:cs="Times New Roman"/>
          <w:sz w:val="28"/>
        </w:rPr>
        <w:t xml:space="preserve"> </w:t>
      </w:r>
      <w:r w:rsidR="00FF4944" w:rsidRPr="0013295A">
        <w:rPr>
          <w:rFonts w:ascii="Times New Roman" w:hAnsi="Times New Roman" w:cs="Times New Roman"/>
          <w:sz w:val="28"/>
        </w:rPr>
        <w:t>[м</w:t>
      </w:r>
      <w:r w:rsidR="00FF4944">
        <w:rPr>
          <w:rFonts w:ascii="Times New Roman" w:hAnsi="Times New Roman" w:cs="Times New Roman"/>
          <w:sz w:val="28"/>
        </w:rPr>
        <w:t>'</w:t>
      </w:r>
      <w:proofErr w:type="gramStart"/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 [</w:t>
      </w:r>
      <w:proofErr w:type="gramEnd"/>
      <w:r w:rsidRPr="0013295A">
        <w:rPr>
          <w:rFonts w:ascii="Times New Roman" w:hAnsi="Times New Roman" w:cs="Times New Roman"/>
          <w:sz w:val="28"/>
        </w:rPr>
        <w:t xml:space="preserve">н], </w:t>
      </w:r>
      <w:r w:rsidR="00FF4944" w:rsidRPr="0013295A">
        <w:rPr>
          <w:rFonts w:ascii="Times New Roman" w:hAnsi="Times New Roman" w:cs="Times New Roman"/>
          <w:sz w:val="28"/>
        </w:rPr>
        <w:t>[н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[п], </w:t>
      </w:r>
      <w:r w:rsidR="00FF4944" w:rsidRPr="0013295A">
        <w:rPr>
          <w:rFonts w:ascii="Times New Roman" w:hAnsi="Times New Roman" w:cs="Times New Roman"/>
          <w:sz w:val="28"/>
        </w:rPr>
        <w:t>[п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[р], </w:t>
      </w:r>
      <w:r w:rsidR="00FF4944" w:rsidRPr="0013295A">
        <w:rPr>
          <w:rFonts w:ascii="Times New Roman" w:hAnsi="Times New Roman" w:cs="Times New Roman"/>
          <w:sz w:val="28"/>
        </w:rPr>
        <w:t>[р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[с], </w:t>
      </w:r>
      <w:r w:rsidR="00FF4944" w:rsidRPr="0013295A">
        <w:rPr>
          <w:rFonts w:ascii="Times New Roman" w:hAnsi="Times New Roman" w:cs="Times New Roman"/>
          <w:sz w:val="28"/>
        </w:rPr>
        <w:t>[с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[т], </w:t>
      </w:r>
      <w:r w:rsidR="00FF4944" w:rsidRPr="0013295A">
        <w:rPr>
          <w:rFonts w:ascii="Times New Roman" w:hAnsi="Times New Roman" w:cs="Times New Roman"/>
          <w:sz w:val="28"/>
        </w:rPr>
        <w:t>[т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[ф], </w:t>
      </w:r>
      <w:r w:rsidR="00FF4944" w:rsidRPr="0013295A">
        <w:rPr>
          <w:rFonts w:ascii="Times New Roman" w:hAnsi="Times New Roman" w:cs="Times New Roman"/>
          <w:sz w:val="28"/>
        </w:rPr>
        <w:t>[ф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>[х],</w:t>
      </w:r>
      <w:r w:rsidR="00FF4944">
        <w:rPr>
          <w:rFonts w:ascii="Times New Roman" w:hAnsi="Times New Roman" w:cs="Times New Roman"/>
          <w:sz w:val="28"/>
        </w:rPr>
        <w:t xml:space="preserve"> </w:t>
      </w:r>
      <w:r w:rsidR="00FF4944" w:rsidRPr="0013295A">
        <w:rPr>
          <w:rFonts w:ascii="Times New Roman" w:hAnsi="Times New Roman" w:cs="Times New Roman"/>
          <w:sz w:val="28"/>
        </w:rPr>
        <w:t>[х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13295A">
        <w:rPr>
          <w:rFonts w:ascii="Times New Roman" w:hAnsi="Times New Roman" w:cs="Times New Roman"/>
          <w:sz w:val="28"/>
        </w:rPr>
        <w:t xml:space="preserve">], </w:t>
      </w:r>
      <w:r w:rsidRPr="0013295A">
        <w:rPr>
          <w:rFonts w:ascii="Times New Roman" w:hAnsi="Times New Roman" w:cs="Times New Roman"/>
          <w:sz w:val="28"/>
        </w:rPr>
        <w:t xml:space="preserve"> [ц], [ч], [ш], [щ]. </w:t>
      </w:r>
      <w:proofErr w:type="gramStart"/>
      <w:r>
        <w:rPr>
          <w:rFonts w:ascii="Times New Roman" w:hAnsi="Times New Roman" w:cs="Times New Roman"/>
          <w:sz w:val="28"/>
        </w:rPr>
        <w:t>Перед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13295A">
        <w:rPr>
          <w:rFonts w:ascii="Times New Roman" w:hAnsi="Times New Roman" w:cs="Times New Roman"/>
          <w:i/>
          <w:sz w:val="28"/>
        </w:rPr>
        <w:t>а, о, у, ы</w:t>
      </w:r>
      <w:r w:rsidR="00C61368">
        <w:rPr>
          <w:rFonts w:ascii="Times New Roman" w:hAnsi="Times New Roman" w:cs="Times New Roman"/>
          <w:sz w:val="28"/>
        </w:rPr>
        <w:t xml:space="preserve"> буква </w:t>
      </w:r>
      <w:r>
        <w:rPr>
          <w:rFonts w:ascii="Times New Roman" w:hAnsi="Times New Roman" w:cs="Times New Roman"/>
          <w:sz w:val="28"/>
        </w:rPr>
        <w:t>читается как твердый звук</w:t>
      </w:r>
      <w:r w:rsidRPr="0013295A">
        <w:rPr>
          <w:rFonts w:ascii="Times New Roman" w:hAnsi="Times New Roman" w:cs="Times New Roman"/>
          <w:sz w:val="28"/>
        </w:rPr>
        <w:t xml:space="preserve">, а перед буквами </w:t>
      </w:r>
      <w:r w:rsidRPr="0013295A">
        <w:rPr>
          <w:rFonts w:ascii="Times New Roman" w:hAnsi="Times New Roman" w:cs="Times New Roman"/>
          <w:i/>
          <w:sz w:val="28"/>
        </w:rPr>
        <w:t>е, ё, и, ю, я</w:t>
      </w:r>
      <w:r w:rsidRPr="0013295A">
        <w:rPr>
          <w:rFonts w:ascii="Times New Roman" w:hAnsi="Times New Roman" w:cs="Times New Roman"/>
          <w:sz w:val="28"/>
        </w:rPr>
        <w:t xml:space="preserve"> читается как мягкий звук</w:t>
      </w:r>
      <w:r>
        <w:rPr>
          <w:rFonts w:ascii="Times New Roman" w:hAnsi="Times New Roman" w:cs="Times New Roman"/>
          <w:sz w:val="28"/>
        </w:rPr>
        <w:t xml:space="preserve"> (ср.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аня</w:t>
      </w:r>
      <w:proofErr w:type="spellEnd"/>
      <w:r>
        <w:rPr>
          <w:rFonts w:ascii="Times New Roman" w:hAnsi="Times New Roman" w:cs="Times New Roman"/>
          <w:sz w:val="28"/>
        </w:rPr>
        <w:t xml:space="preserve"> – </w:t>
      </w:r>
      <w:r w:rsidRPr="0013295A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б'</w:t>
      </w:r>
      <w:r w:rsidRPr="0013295A">
        <w:rPr>
          <w:rFonts w:ascii="Times New Roman" w:hAnsi="Times New Roman" w:cs="Times New Roman"/>
          <w:sz w:val="28"/>
        </w:rPr>
        <w:t>]</w:t>
      </w:r>
      <w:proofErr w:type="spellStart"/>
      <w:r>
        <w:rPr>
          <w:rFonts w:ascii="Times New Roman" w:hAnsi="Times New Roman" w:cs="Times New Roman"/>
          <w:sz w:val="28"/>
        </w:rPr>
        <w:t>елый</w:t>
      </w:r>
      <w:proofErr w:type="spellEnd"/>
      <w:r>
        <w:rPr>
          <w:rFonts w:ascii="Times New Roman" w:hAnsi="Times New Roman" w:cs="Times New Roman"/>
          <w:sz w:val="28"/>
        </w:rPr>
        <w:t>)</w:t>
      </w:r>
      <w:r w:rsidRPr="0013295A">
        <w:rPr>
          <w:rFonts w:ascii="Times New Roman" w:hAnsi="Times New Roman" w:cs="Times New Roman"/>
          <w:sz w:val="28"/>
        </w:rPr>
        <w:t>.</w:t>
      </w:r>
      <w:r w:rsidR="00BB3BC8">
        <w:rPr>
          <w:rFonts w:ascii="Times New Roman" w:hAnsi="Times New Roman" w:cs="Times New Roman"/>
          <w:sz w:val="28"/>
        </w:rPr>
        <w:t xml:space="preserve"> Только твердые –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ж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ш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EE033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ц</w:t>
      </w:r>
      <w:r w:rsidR="00BB3BC8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. Только мягкие –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ч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щ</w:t>
      </w:r>
      <w:r w:rsidR="00FF4944">
        <w:rPr>
          <w:rFonts w:ascii="Times New Roman" w:hAnsi="Times New Roman" w:cs="Times New Roman"/>
          <w:sz w:val="28"/>
        </w:rPr>
        <w:t>'</w:t>
      </w:r>
      <w:r w:rsidR="00FF4944" w:rsidRPr="00EE0338">
        <w:rPr>
          <w:rFonts w:ascii="Times New Roman" w:hAnsi="Times New Roman" w:cs="Times New Roman"/>
          <w:sz w:val="28"/>
        </w:rPr>
        <w:t>]</w:t>
      </w:r>
      <w:r w:rsidR="00BB3BC8"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="00BB3BC8">
        <w:rPr>
          <w:rFonts w:ascii="Times New Roman" w:hAnsi="Times New Roman" w:cs="Times New Roman"/>
          <w:sz w:val="28"/>
        </w:rPr>
        <w:t>й</w:t>
      </w:r>
      <w:r w:rsidR="00FF4944">
        <w:rPr>
          <w:rFonts w:ascii="Times New Roman" w:hAnsi="Times New Roman" w:cs="Times New Roman"/>
          <w:sz w:val="28"/>
        </w:rPr>
        <w:t>'</w:t>
      </w:r>
      <w:r w:rsidR="00BB3BC8" w:rsidRPr="00BB3BC8">
        <w:rPr>
          <w:rFonts w:ascii="Times New Roman" w:hAnsi="Times New Roman" w:cs="Times New Roman"/>
          <w:sz w:val="28"/>
        </w:rPr>
        <w:t>].</w:t>
      </w:r>
      <w:r w:rsidRPr="0013295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Согласные делятся на глухие (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к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="00BB3BC8"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п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с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т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ф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ш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х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ц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ч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щ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звонкие (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г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б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з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д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в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ж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>), сонорные (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л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>,</w:t>
      </w:r>
      <w:r w:rsidR="00BB3BC8" w:rsidRPr="00BB3BC8">
        <w:rPr>
          <w:rFonts w:ascii="Times New Roman" w:hAnsi="Times New Roman" w:cs="Times New Roman"/>
          <w:sz w:val="28"/>
        </w:rPr>
        <w:t xml:space="preserve"> [</w:t>
      </w:r>
      <w:r w:rsidRPr="0013295A">
        <w:rPr>
          <w:rFonts w:ascii="Times New Roman" w:eastAsia="Calibri" w:hAnsi="Times New Roman" w:cs="Times New Roman"/>
          <w:sz w:val="28"/>
        </w:rPr>
        <w:t>м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н</w:t>
      </w:r>
      <w:r w:rsidR="00BB3BC8" w:rsidRPr="00BB3BC8">
        <w:rPr>
          <w:rFonts w:ascii="Times New Roman" w:hAnsi="Times New Roman" w:cs="Times New Roman"/>
          <w:sz w:val="28"/>
        </w:rPr>
        <w:t>]</w:t>
      </w:r>
      <w:r w:rsidRPr="0013295A">
        <w:rPr>
          <w:rFonts w:ascii="Times New Roman" w:eastAsia="Calibri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 w:rsidRPr="0013295A">
        <w:rPr>
          <w:rFonts w:ascii="Times New Roman" w:eastAsia="Calibri" w:hAnsi="Times New Roman" w:cs="Times New Roman"/>
          <w:sz w:val="28"/>
        </w:rPr>
        <w:t>р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, </w:t>
      </w:r>
      <w:r w:rsidR="00BB3BC8" w:rsidRPr="00BB3BC8">
        <w:rPr>
          <w:rFonts w:ascii="Times New Roman" w:hAnsi="Times New Roman" w:cs="Times New Roman"/>
          <w:sz w:val="28"/>
        </w:rPr>
        <w:t>[</w:t>
      </w:r>
      <w:r>
        <w:rPr>
          <w:rFonts w:ascii="Times New Roman" w:hAnsi="Times New Roman" w:cs="Times New Roman"/>
          <w:sz w:val="28"/>
        </w:rPr>
        <w:t>й</w:t>
      </w:r>
      <w:r w:rsidR="00BB3BC8" w:rsidRPr="00BB3BC8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). </w:t>
      </w:r>
    </w:p>
    <w:p w:rsidR="0013295A" w:rsidRDefault="00BB3BC8" w:rsidP="00BB3BC8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Морфемика</w:t>
      </w:r>
      <w:proofErr w:type="spellEnd"/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Под </w:t>
      </w:r>
      <w:r w:rsidRPr="00BB3BC8">
        <w:rPr>
          <w:rFonts w:ascii="Times New Roman" w:hAnsi="Times New Roman" w:cs="Times New Roman"/>
          <w:i/>
          <w:sz w:val="28"/>
        </w:rPr>
        <w:t>морфемами</w:t>
      </w:r>
      <w:r>
        <w:rPr>
          <w:rFonts w:ascii="Times New Roman" w:hAnsi="Times New Roman" w:cs="Times New Roman"/>
          <w:sz w:val="28"/>
        </w:rPr>
        <w:t xml:space="preserve"> понимается приставка, корень, суффикс, окончание.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Окончание – это значимая часть слова, образующая формы слова.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Корень – главная часть слова, в которой заключено общее значение всех однокоренных слов.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Основа – часть изменяемого слова без окончания.</w:t>
      </w:r>
    </w:p>
    <w:p w:rsidR="00BB3BC8" w:rsidRDefault="00BB3BC8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Суффикс – значимая часть слова, которая находится после корня и служит для образования слов</w:t>
      </w:r>
      <w:r w:rsidR="00003874">
        <w:rPr>
          <w:rFonts w:ascii="Times New Roman" w:hAnsi="Times New Roman" w:cs="Times New Roman"/>
          <w:sz w:val="28"/>
        </w:rPr>
        <w:t xml:space="preserve"> (читать – </w:t>
      </w:r>
      <w:proofErr w:type="spellStart"/>
      <w:proofErr w:type="gramStart"/>
      <w:r w:rsidR="00003874">
        <w:rPr>
          <w:rFonts w:ascii="Times New Roman" w:hAnsi="Times New Roman" w:cs="Times New Roman"/>
          <w:sz w:val="28"/>
        </w:rPr>
        <w:t>чита-тель</w:t>
      </w:r>
      <w:proofErr w:type="spellEnd"/>
      <w:proofErr w:type="gramEnd"/>
      <w:r w:rsidR="00003874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:rsidR="00003874" w:rsidRDefault="00003874" w:rsidP="00003874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>
        <w:rPr>
          <w:rFonts w:ascii="Times New Roman" w:hAnsi="Times New Roman" w:cs="Times New Roman"/>
          <w:sz w:val="28"/>
        </w:rPr>
        <w:t>пере-бежать</w:t>
      </w:r>
      <w:proofErr w:type="gramEnd"/>
      <w:r>
        <w:rPr>
          <w:rFonts w:ascii="Times New Roman" w:hAnsi="Times New Roman" w:cs="Times New Roman"/>
          <w:sz w:val="28"/>
        </w:rPr>
        <w:t>)</w:t>
      </w:r>
      <w:r w:rsidR="001904AA">
        <w:rPr>
          <w:rFonts w:ascii="Times New Roman" w:hAnsi="Times New Roman" w:cs="Times New Roman"/>
          <w:sz w:val="28"/>
        </w:rPr>
        <w:t>.</w:t>
      </w:r>
    </w:p>
    <w:p w:rsidR="00BB3BC8" w:rsidRPr="00C61368" w:rsidRDefault="001904AA" w:rsidP="00C613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04AA">
        <w:rPr>
          <w:rFonts w:ascii="Times New Roman" w:hAnsi="Times New Roman" w:cs="Times New Roman"/>
          <w:sz w:val="28"/>
          <w:szCs w:val="28"/>
        </w:rPr>
        <w:t>Однокоренные слова – это сл</w:t>
      </w:r>
      <w:r w:rsidR="00C61368">
        <w:rPr>
          <w:rFonts w:ascii="Times New Roman" w:hAnsi="Times New Roman" w:cs="Times New Roman"/>
          <w:sz w:val="28"/>
          <w:szCs w:val="28"/>
        </w:rPr>
        <w:t xml:space="preserve">ова с одинаковым корнем, </w:t>
      </w:r>
      <w:r w:rsidRPr="001904AA">
        <w:rPr>
          <w:rFonts w:ascii="Times New Roman" w:hAnsi="Times New Roman" w:cs="Times New Roman"/>
          <w:sz w:val="28"/>
          <w:szCs w:val="28"/>
        </w:rPr>
        <w:t>разных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1904A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суффиксами</w:t>
        </w:r>
      </w:hyperlink>
      <w:r w:rsidRPr="001904AA">
        <w:rPr>
          <w:rFonts w:ascii="Times New Roman" w:hAnsi="Times New Roman" w:cs="Times New Roman"/>
          <w:sz w:val="28"/>
          <w:szCs w:val="28"/>
        </w:rPr>
        <w:t> (красный, прекрасный, красноватый, красненький).</w:t>
      </w:r>
      <w:r w:rsidR="00E146DE">
        <w:rPr>
          <w:rFonts w:ascii="Times New Roman" w:hAnsi="Times New Roman" w:cs="Times New Roman"/>
          <w:sz w:val="28"/>
          <w:szCs w:val="28"/>
        </w:rPr>
        <w:t xml:space="preserve"> Их следует отличать от разн</w:t>
      </w:r>
      <w:r w:rsidR="00C61368">
        <w:rPr>
          <w:rFonts w:ascii="Times New Roman" w:hAnsi="Times New Roman" w:cs="Times New Roman"/>
          <w:sz w:val="28"/>
          <w:szCs w:val="28"/>
        </w:rPr>
        <w:t xml:space="preserve">ых форм одного и того же слова </w:t>
      </w:r>
      <w:r w:rsidR="00E146DE">
        <w:rPr>
          <w:rFonts w:ascii="Times New Roman" w:hAnsi="Times New Roman" w:cs="Times New Roman"/>
          <w:sz w:val="28"/>
          <w:szCs w:val="28"/>
        </w:rPr>
        <w:t>в его грамматических разновидностях (красный, красного, красному).</w:t>
      </w:r>
    </w:p>
    <w:p w:rsidR="00BB3BC8" w:rsidRPr="00C61368" w:rsidRDefault="00003874" w:rsidP="00003874">
      <w:pPr>
        <w:jc w:val="center"/>
        <w:rPr>
          <w:rFonts w:ascii="Times New Roman" w:hAnsi="Times New Roman" w:cs="Times New Roman"/>
          <w:b/>
          <w:sz w:val="28"/>
        </w:rPr>
      </w:pPr>
      <w:r w:rsidRPr="00C61368">
        <w:rPr>
          <w:rFonts w:ascii="Times New Roman" w:hAnsi="Times New Roman" w:cs="Times New Roman"/>
          <w:b/>
          <w:sz w:val="28"/>
        </w:rPr>
        <w:t>Морфология</w:t>
      </w:r>
    </w:p>
    <w:p w:rsidR="00EE0338" w:rsidRDefault="00003874" w:rsidP="00EE0338">
      <w:pPr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proofErr w:type="gramStart"/>
      <w:r w:rsidRPr="00003874">
        <w:rPr>
          <w:rFonts w:ascii="Times New Roman" w:hAnsi="Times New Roman" w:cs="Times New Roman"/>
          <w:i/>
          <w:sz w:val="28"/>
        </w:rPr>
        <w:t>Морфология</w:t>
      </w:r>
      <w:r>
        <w:rPr>
          <w:rFonts w:ascii="Times New Roman" w:hAnsi="Times New Roman" w:cs="Times New Roman"/>
          <w:sz w:val="28"/>
        </w:rPr>
        <w:t xml:space="preserve">  –</w:t>
      </w:r>
      <w:proofErr w:type="gramEnd"/>
      <w:r>
        <w:rPr>
          <w:rFonts w:ascii="Times New Roman" w:hAnsi="Times New Roman" w:cs="Times New Roman"/>
          <w:sz w:val="28"/>
        </w:rPr>
        <w:t xml:space="preserve"> раздел науки о языке, в котором слово изучается как часть речи. К </w:t>
      </w:r>
      <w:r w:rsidRPr="00003874">
        <w:rPr>
          <w:rFonts w:ascii="Times New Roman" w:hAnsi="Times New Roman" w:cs="Times New Roman"/>
          <w:i/>
          <w:sz w:val="28"/>
        </w:rPr>
        <w:t>самостоятельным частям речи</w:t>
      </w:r>
      <w:r>
        <w:rPr>
          <w:rFonts w:ascii="Times New Roman" w:hAnsi="Times New Roman" w:cs="Times New Roman"/>
          <w:sz w:val="28"/>
        </w:rPr>
        <w:t xml:space="preserve"> относится имя существительное, имя прилагательное, имя числительное, глагол, местоимение, наречие, причастие, деепричастие, а к </w:t>
      </w:r>
      <w:r w:rsidRPr="00003874">
        <w:rPr>
          <w:rFonts w:ascii="Times New Roman" w:hAnsi="Times New Roman" w:cs="Times New Roman"/>
          <w:i/>
          <w:sz w:val="28"/>
        </w:rPr>
        <w:t xml:space="preserve">служебным </w:t>
      </w:r>
      <w:r>
        <w:rPr>
          <w:rFonts w:ascii="Times New Roman" w:hAnsi="Times New Roman" w:cs="Times New Roman"/>
          <w:sz w:val="28"/>
        </w:rPr>
        <w:t xml:space="preserve">– предлог, союз, частица. </w:t>
      </w:r>
    </w:p>
    <w:p w:rsidR="00EE0338" w:rsidRDefault="00EE0338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Одной из распространенных частей речи является имя существительное.</w:t>
      </w:r>
    </w:p>
    <w:p w:rsidR="00EE0338" w:rsidRDefault="00EE0338" w:rsidP="00003874">
      <w:pPr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/>
          <w:bCs/>
          <w:sz w:val="28"/>
        </w:rPr>
        <w:t>Род </w:t>
      </w:r>
      <w:r w:rsidRPr="00EE0338">
        <w:rPr>
          <w:rFonts w:ascii="Times New Roman" w:hAnsi="Times New Roman" w:cs="Times New Roman"/>
          <w:sz w:val="28"/>
        </w:rPr>
        <w:t>– это грамматический класс слов, который имеет определенные падежные окончания и свои особенности согласования.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У существительных </w:t>
      </w:r>
      <w:r w:rsidRPr="00EE0338">
        <w:rPr>
          <w:rFonts w:ascii="Times New Roman" w:hAnsi="Times New Roman" w:cs="Times New Roman"/>
          <w:b/>
          <w:bCs/>
          <w:sz w:val="28"/>
        </w:rPr>
        <w:t>род – это постоянный признак</w:t>
      </w:r>
      <w:r w:rsidRPr="00EE0338">
        <w:rPr>
          <w:rFonts w:ascii="Times New Roman" w:hAnsi="Times New Roman" w:cs="Times New Roman"/>
          <w:sz w:val="28"/>
        </w:rPr>
        <w:t>.</w:t>
      </w:r>
    </w:p>
    <w:p w:rsidR="00EE0338" w:rsidRPr="00EE0338" w:rsidRDefault="00C6136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hyperlink r:id="rId6" w:tooltip="Имя существительное" w:history="1">
        <w:r w:rsidR="00EE0338" w:rsidRPr="00EE0338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Имена существительные</w:t>
        </w:r>
      </w:hyperlink>
      <w:r w:rsidR="00EE0338" w:rsidRPr="00EE0338">
        <w:rPr>
          <w:rFonts w:ascii="Times New Roman" w:hAnsi="Times New Roman" w:cs="Times New Roman"/>
          <w:sz w:val="28"/>
        </w:rPr>
        <w:t> в единственном числе бывают 3х родов – </w:t>
      </w:r>
      <w:r w:rsidR="00EE0338" w:rsidRPr="00EE0338">
        <w:rPr>
          <w:rFonts w:ascii="Times New Roman" w:hAnsi="Times New Roman" w:cs="Times New Roman"/>
          <w:b/>
          <w:bCs/>
          <w:sz w:val="28"/>
        </w:rPr>
        <w:t>мужского</w:t>
      </w:r>
      <w:r w:rsidR="00EE0338" w:rsidRPr="00EE0338">
        <w:rPr>
          <w:rFonts w:ascii="Times New Roman" w:hAnsi="Times New Roman" w:cs="Times New Roman"/>
          <w:sz w:val="28"/>
        </w:rPr>
        <w:t>, </w:t>
      </w:r>
      <w:r w:rsidR="00EE0338" w:rsidRPr="00EE0338">
        <w:rPr>
          <w:rFonts w:ascii="Times New Roman" w:hAnsi="Times New Roman" w:cs="Times New Roman"/>
          <w:b/>
          <w:bCs/>
          <w:sz w:val="28"/>
        </w:rPr>
        <w:t>женского</w:t>
      </w:r>
      <w:r w:rsidR="00EE0338" w:rsidRPr="00EE0338">
        <w:rPr>
          <w:rFonts w:ascii="Times New Roman" w:hAnsi="Times New Roman" w:cs="Times New Roman"/>
          <w:sz w:val="28"/>
        </w:rPr>
        <w:t> и </w:t>
      </w:r>
      <w:r w:rsidR="00EE0338" w:rsidRPr="00EE0338">
        <w:rPr>
          <w:rFonts w:ascii="Times New Roman" w:hAnsi="Times New Roman" w:cs="Times New Roman"/>
          <w:b/>
          <w:bCs/>
          <w:sz w:val="28"/>
        </w:rPr>
        <w:t>среднего</w:t>
      </w:r>
      <w:r w:rsidR="00EE0338" w:rsidRPr="00EE0338">
        <w:rPr>
          <w:rFonts w:ascii="Times New Roman" w:hAnsi="Times New Roman" w:cs="Times New Roman"/>
          <w:sz w:val="28"/>
        </w:rPr>
        <w:t>.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Род имен существительных можно определить, поставив к существительному в единственном числе слова: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/>
          <w:bCs/>
          <w:sz w:val="28"/>
        </w:rPr>
        <w:t>1. Он мой – это мужской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Например: мой стакан, мой компьютер, мой портфель, мой телефон, мой компот, мой мя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/>
          <w:bCs/>
          <w:sz w:val="28"/>
        </w:rPr>
        <w:t>2. Она моя – это женский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Например: моя ложка, моя презентация, моя игра, моя бутылка, моя красота, моя коробка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/>
          <w:bCs/>
          <w:sz w:val="28"/>
        </w:rPr>
        <w:t>3. Оно мое – это средний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Например: мое выступление, мое окно, мое яблоко, мое желание, мое имя, мое объяснение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Кроме того, у некоторых существительных род можно определить по </w:t>
      </w:r>
      <w:r w:rsidRPr="00EE0338">
        <w:rPr>
          <w:rFonts w:ascii="Times New Roman" w:hAnsi="Times New Roman" w:cs="Times New Roman"/>
          <w:b/>
          <w:bCs/>
          <w:sz w:val="28"/>
        </w:rPr>
        <w:t>значению</w:t>
      </w:r>
      <w:r w:rsidRPr="00EE0338">
        <w:rPr>
          <w:rFonts w:ascii="Times New Roman" w:hAnsi="Times New Roman" w:cs="Times New Roman"/>
          <w:sz w:val="28"/>
        </w:rPr>
        <w:t> </w:t>
      </w:r>
      <w:r w:rsidRPr="00EE0338">
        <w:rPr>
          <w:rFonts w:ascii="Times New Roman" w:hAnsi="Times New Roman" w:cs="Times New Roman"/>
          <w:b/>
          <w:bCs/>
          <w:sz w:val="28"/>
        </w:rPr>
        <w:t>слова,</w:t>
      </w:r>
      <w:r w:rsidRPr="00EE0338">
        <w:rPr>
          <w:rFonts w:ascii="Times New Roman" w:hAnsi="Times New Roman" w:cs="Times New Roman"/>
          <w:sz w:val="28"/>
        </w:rPr>
        <w:t> т.е. одни слова называют людей и животных мужского пола, а другие – женского: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i/>
          <w:iCs/>
          <w:sz w:val="28"/>
        </w:rPr>
        <w:t>Мужской род</w:t>
      </w:r>
      <w:r w:rsidRPr="00EE0338">
        <w:rPr>
          <w:rFonts w:ascii="Times New Roman" w:hAnsi="Times New Roman" w:cs="Times New Roman"/>
          <w:sz w:val="28"/>
        </w:rPr>
        <w:t> – отец, сын, тигр, петух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i/>
          <w:iCs/>
          <w:sz w:val="28"/>
        </w:rPr>
        <w:t>Женский род</w:t>
      </w:r>
      <w:r w:rsidRPr="00EE0338">
        <w:rPr>
          <w:rFonts w:ascii="Times New Roman" w:hAnsi="Times New Roman" w:cs="Times New Roman"/>
          <w:sz w:val="28"/>
        </w:rPr>
        <w:t> – мать, дочь, тигрица, курица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Выделяются также существительные так называемого </w:t>
      </w:r>
      <w:r w:rsidRPr="00EE0338">
        <w:rPr>
          <w:rFonts w:ascii="Times New Roman" w:hAnsi="Times New Roman" w:cs="Times New Roman"/>
          <w:b/>
          <w:bCs/>
          <w:sz w:val="28"/>
        </w:rPr>
        <w:t>общего рода</w:t>
      </w:r>
      <w:r w:rsidRPr="00EE0338">
        <w:rPr>
          <w:rFonts w:ascii="Times New Roman" w:hAnsi="Times New Roman" w:cs="Times New Roman"/>
          <w:sz w:val="28"/>
        </w:rPr>
        <w:t xml:space="preserve"> (которые по значению могут относится и к женскому, и к мужскому роду): Женя, плакса, </w:t>
      </w:r>
      <w:proofErr w:type="spellStart"/>
      <w:r w:rsidRPr="00EE0338">
        <w:rPr>
          <w:rFonts w:ascii="Times New Roman" w:hAnsi="Times New Roman" w:cs="Times New Roman"/>
          <w:sz w:val="28"/>
        </w:rPr>
        <w:t>неряха</w:t>
      </w:r>
      <w:proofErr w:type="spellEnd"/>
      <w:r w:rsidRPr="00EE0338">
        <w:rPr>
          <w:rFonts w:ascii="Times New Roman" w:hAnsi="Times New Roman" w:cs="Times New Roman"/>
          <w:sz w:val="28"/>
        </w:rPr>
        <w:t>, чистюля, сладкоежка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У имен существительных, стоящих </w:t>
      </w:r>
      <w:r w:rsidRPr="00EE0338">
        <w:rPr>
          <w:rFonts w:ascii="Times New Roman" w:hAnsi="Times New Roman" w:cs="Times New Roman"/>
          <w:b/>
          <w:bCs/>
          <w:sz w:val="28"/>
        </w:rPr>
        <w:t>во </w:t>
      </w:r>
      <w:hyperlink r:id="rId7" w:tooltip="Число имен существительных" w:history="1">
        <w:r w:rsidRPr="00EE0338">
          <w:rPr>
            <w:rStyle w:val="a3"/>
            <w:rFonts w:ascii="Times New Roman" w:hAnsi="Times New Roman" w:cs="Times New Roman"/>
            <w:b/>
            <w:bCs/>
            <w:color w:val="auto"/>
            <w:sz w:val="28"/>
            <w:u w:val="none"/>
          </w:rPr>
          <w:t>множественном числе</w:t>
        </w:r>
      </w:hyperlink>
      <w:r w:rsidRPr="00EE0338">
        <w:rPr>
          <w:rFonts w:ascii="Times New Roman" w:hAnsi="Times New Roman" w:cs="Times New Roman"/>
          <w:b/>
          <w:bCs/>
          <w:sz w:val="28"/>
        </w:rPr>
        <w:t>,</w:t>
      </w:r>
      <w:r w:rsidRPr="00EE0338">
        <w:rPr>
          <w:rFonts w:ascii="Times New Roman" w:hAnsi="Times New Roman" w:cs="Times New Roman"/>
          <w:sz w:val="28"/>
        </w:rPr>
        <w:t> род не выражен. Чтобы его определить, надо поставить слово в единственное число: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Плакаты – плакат – </w:t>
      </w:r>
      <w:r w:rsidRPr="00EE0338">
        <w:rPr>
          <w:rFonts w:ascii="Times New Roman" w:hAnsi="Times New Roman" w:cs="Times New Roman"/>
          <w:i/>
          <w:iCs/>
          <w:sz w:val="28"/>
        </w:rPr>
        <w:t>мужской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Картины – картина – </w:t>
      </w:r>
      <w:r w:rsidRPr="00EE0338">
        <w:rPr>
          <w:rFonts w:ascii="Times New Roman" w:hAnsi="Times New Roman" w:cs="Times New Roman"/>
          <w:i/>
          <w:iCs/>
          <w:sz w:val="28"/>
        </w:rPr>
        <w:t>женский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Облака – облако – </w:t>
      </w:r>
      <w:r w:rsidRPr="00EE0338">
        <w:rPr>
          <w:rFonts w:ascii="Times New Roman" w:hAnsi="Times New Roman" w:cs="Times New Roman"/>
          <w:i/>
          <w:iCs/>
          <w:sz w:val="28"/>
        </w:rPr>
        <w:t>средний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Если у существительного </w:t>
      </w:r>
      <w:r w:rsidRPr="00EE0338">
        <w:rPr>
          <w:rFonts w:ascii="Times New Roman" w:hAnsi="Times New Roman" w:cs="Times New Roman"/>
          <w:b/>
          <w:bCs/>
          <w:sz w:val="28"/>
        </w:rPr>
        <w:t>нет формы </w:t>
      </w:r>
      <w:hyperlink r:id="rId8" w:tooltip="Число имен существительных" w:history="1">
        <w:r w:rsidRPr="00EE0338">
          <w:rPr>
            <w:rStyle w:val="a3"/>
            <w:rFonts w:ascii="Times New Roman" w:hAnsi="Times New Roman" w:cs="Times New Roman"/>
            <w:b/>
            <w:bCs/>
            <w:color w:val="auto"/>
            <w:sz w:val="28"/>
            <w:u w:val="none"/>
          </w:rPr>
          <w:t>единственного числа</w:t>
        </w:r>
      </w:hyperlink>
      <w:r w:rsidRPr="00EE0338">
        <w:rPr>
          <w:rFonts w:ascii="Times New Roman" w:hAnsi="Times New Roman" w:cs="Times New Roman"/>
          <w:sz w:val="28"/>
        </w:rPr>
        <w:t>, то и </w:t>
      </w:r>
      <w:r w:rsidRPr="00EE0338">
        <w:rPr>
          <w:rFonts w:ascii="Times New Roman" w:hAnsi="Times New Roman" w:cs="Times New Roman"/>
          <w:b/>
          <w:bCs/>
          <w:sz w:val="28"/>
        </w:rPr>
        <w:t>рода</w:t>
      </w:r>
      <w:r w:rsidRPr="00EE0338">
        <w:rPr>
          <w:rFonts w:ascii="Times New Roman" w:hAnsi="Times New Roman" w:cs="Times New Roman"/>
          <w:sz w:val="28"/>
        </w:rPr>
        <w:t> оно </w:t>
      </w:r>
      <w:r w:rsidRPr="00EE0338">
        <w:rPr>
          <w:rFonts w:ascii="Times New Roman" w:hAnsi="Times New Roman" w:cs="Times New Roman"/>
          <w:b/>
          <w:bCs/>
          <w:sz w:val="28"/>
        </w:rPr>
        <w:t>не имеет</w:t>
      </w:r>
      <w:r w:rsidRPr="00EE0338">
        <w:rPr>
          <w:rFonts w:ascii="Times New Roman" w:hAnsi="Times New Roman" w:cs="Times New Roman"/>
          <w:sz w:val="28"/>
        </w:rPr>
        <w:t>: ножницы, шорты, носилки, тиски и другие.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У</w:t>
      </w:r>
      <w:r w:rsidRPr="00EE0338">
        <w:rPr>
          <w:rFonts w:ascii="Times New Roman" w:hAnsi="Times New Roman" w:cs="Times New Roman"/>
          <w:b/>
          <w:bCs/>
          <w:sz w:val="28"/>
        </w:rPr>
        <w:t> </w:t>
      </w:r>
      <w:hyperlink r:id="rId9" w:tooltip="Несклоняемые существительные" w:history="1">
        <w:r w:rsidRPr="00EE0338">
          <w:rPr>
            <w:rStyle w:val="a3"/>
            <w:rFonts w:ascii="Times New Roman" w:hAnsi="Times New Roman" w:cs="Times New Roman"/>
            <w:b/>
            <w:bCs/>
            <w:color w:val="auto"/>
            <w:sz w:val="28"/>
            <w:u w:val="none"/>
          </w:rPr>
          <w:t>несклоняемых</w:t>
        </w:r>
      </w:hyperlink>
      <w:r w:rsidRPr="00EE0338">
        <w:rPr>
          <w:rFonts w:ascii="Times New Roman" w:hAnsi="Times New Roman" w:cs="Times New Roman"/>
          <w:sz w:val="28"/>
        </w:rPr>
        <w:t> существительных </w:t>
      </w:r>
      <w:r w:rsidRPr="00EE0338">
        <w:rPr>
          <w:rFonts w:ascii="Times New Roman" w:hAnsi="Times New Roman" w:cs="Times New Roman"/>
          <w:b/>
          <w:bCs/>
          <w:sz w:val="28"/>
        </w:rPr>
        <w:t>- географических названий - </w:t>
      </w:r>
      <w:r w:rsidRPr="00EE0338">
        <w:rPr>
          <w:rFonts w:ascii="Times New Roman" w:hAnsi="Times New Roman" w:cs="Times New Roman"/>
          <w:sz w:val="28"/>
        </w:rPr>
        <w:t>род определяется по определяющему их слову: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Калахари – пустыня – </w:t>
      </w:r>
      <w:r w:rsidRPr="00EE0338">
        <w:rPr>
          <w:rFonts w:ascii="Times New Roman" w:hAnsi="Times New Roman" w:cs="Times New Roman"/>
          <w:i/>
          <w:iCs/>
          <w:sz w:val="28"/>
        </w:rPr>
        <w:t>женский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Тбилиси – город – </w:t>
      </w:r>
      <w:r w:rsidRPr="00EE0338">
        <w:rPr>
          <w:rFonts w:ascii="Times New Roman" w:hAnsi="Times New Roman" w:cs="Times New Roman"/>
          <w:i/>
          <w:iCs/>
          <w:sz w:val="28"/>
        </w:rPr>
        <w:t>мужской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Онтарио – озеро – </w:t>
      </w:r>
      <w:r w:rsidRPr="00EE0338">
        <w:rPr>
          <w:rFonts w:ascii="Times New Roman" w:hAnsi="Times New Roman" w:cs="Times New Roman"/>
          <w:i/>
          <w:iCs/>
          <w:sz w:val="28"/>
        </w:rPr>
        <w:t>средний род</w:t>
      </w:r>
    </w:p>
    <w:p w:rsidR="00EE0338" w:rsidRPr="00EE0338" w:rsidRDefault="00EE0338" w:rsidP="00EE033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Род имен существительных иногда с течением времени изменяется, и в произведениях прошлых лет можно встретить его устаревшее употребление.</w:t>
      </w:r>
    </w:p>
    <w:p w:rsidR="002C1060" w:rsidRDefault="00EE0338" w:rsidP="00C6136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sz w:val="28"/>
        </w:rPr>
        <w:t>Например, слово лебедь раньше было женского рода, а стало мужского. В </w:t>
      </w:r>
      <w:hyperlink r:id="rId10" w:tooltip="Морфологический разбор имени существительного" w:history="1">
        <w:r w:rsidRPr="00EE0338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морфологическом разборе</w:t>
        </w:r>
      </w:hyperlink>
      <w:r w:rsidRPr="00EE0338">
        <w:rPr>
          <w:rFonts w:ascii="Times New Roman" w:hAnsi="Times New Roman" w:cs="Times New Roman"/>
          <w:sz w:val="28"/>
        </w:rPr>
        <w:t> указывай современный вариант рода имен существительных. </w:t>
      </w:r>
    </w:p>
    <w:p w:rsidR="0007080E" w:rsidRPr="00C61368" w:rsidRDefault="00E146DE" w:rsidP="00E146DE">
      <w:pPr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C61368">
        <w:rPr>
          <w:rFonts w:ascii="Times New Roman" w:hAnsi="Times New Roman" w:cs="Times New Roman"/>
          <w:b/>
          <w:sz w:val="28"/>
        </w:rPr>
        <w:t>Лексикология</w:t>
      </w:r>
    </w:p>
    <w:p w:rsidR="00E146DE" w:rsidRDefault="00E146DE" w:rsidP="00E146DE">
      <w:pPr>
        <w:ind w:firstLine="567"/>
        <w:jc w:val="both"/>
        <w:rPr>
          <w:rFonts w:ascii="Times New Roman" w:hAnsi="Times New Roman" w:cs="Times New Roman"/>
          <w:sz w:val="28"/>
        </w:rPr>
      </w:pPr>
      <w:r w:rsidRPr="00FF4944">
        <w:rPr>
          <w:rFonts w:ascii="Times New Roman" w:hAnsi="Times New Roman" w:cs="Times New Roman"/>
          <w:i/>
          <w:sz w:val="28"/>
        </w:rPr>
        <w:t>Лексикология</w:t>
      </w:r>
      <w:r>
        <w:rPr>
          <w:rFonts w:ascii="Times New Roman" w:hAnsi="Times New Roman" w:cs="Times New Roman"/>
          <w:sz w:val="28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слова</w:t>
      </w:r>
      <w:r w:rsidR="00C61368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имеющие несколько значений – многозначные (например, ключ). </w:t>
      </w:r>
    </w:p>
    <w:p w:rsidR="00EE0338" w:rsidRDefault="00EE0338" w:rsidP="00E146DE">
      <w:pPr>
        <w:ind w:firstLine="567"/>
        <w:jc w:val="both"/>
        <w:rPr>
          <w:rFonts w:ascii="Times New Roman" w:hAnsi="Times New Roman" w:cs="Times New Roman"/>
          <w:sz w:val="28"/>
        </w:rPr>
      </w:pPr>
      <w:r w:rsidRPr="00EE0338">
        <w:rPr>
          <w:rFonts w:ascii="Times New Roman" w:hAnsi="Times New Roman" w:cs="Times New Roman"/>
          <w:bCs/>
          <w:i/>
          <w:sz w:val="28"/>
        </w:rPr>
        <w:t>Лексическое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значение</w:t>
      </w:r>
      <w:r w:rsidRPr="00EE0338">
        <w:rPr>
          <w:rFonts w:ascii="Times New Roman" w:hAnsi="Times New Roman" w:cs="Times New Roman"/>
          <w:i/>
          <w:sz w:val="28"/>
        </w:rPr>
        <w:t> </w:t>
      </w:r>
      <w:r w:rsidRPr="00EE0338">
        <w:rPr>
          <w:rFonts w:ascii="Times New Roman" w:hAnsi="Times New Roman" w:cs="Times New Roman"/>
          <w:bCs/>
          <w:i/>
          <w:sz w:val="28"/>
        </w:rPr>
        <w:t>слова</w:t>
      </w:r>
      <w:r w:rsidRPr="00EE0338">
        <w:rPr>
          <w:rFonts w:ascii="Times New Roman" w:hAnsi="Times New Roman" w:cs="Times New Roman"/>
          <w:i/>
          <w:sz w:val="28"/>
        </w:rPr>
        <w:t> – </w:t>
      </w:r>
      <w:r w:rsidRPr="00EE0338">
        <w:rPr>
          <w:rFonts w:ascii="Times New Roman" w:hAnsi="Times New Roman" w:cs="Times New Roman"/>
          <w:bCs/>
          <w:sz w:val="28"/>
        </w:rPr>
        <w:t>это</w:t>
      </w:r>
      <w:r w:rsidRPr="00EE0338">
        <w:rPr>
          <w:rFonts w:ascii="Times New Roman" w:hAnsi="Times New Roman" w:cs="Times New Roman"/>
          <w:sz w:val="28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2C1060" w:rsidRDefault="002C1060" w:rsidP="00C61368">
      <w:pPr>
        <w:ind w:firstLine="567"/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Cs/>
          <w:i/>
          <w:sz w:val="28"/>
        </w:rPr>
        <w:t>Этимология</w:t>
      </w:r>
      <w:r w:rsidRPr="002C1060">
        <w:rPr>
          <w:rFonts w:ascii="Times New Roman" w:hAnsi="Times New Roman" w:cs="Times New Roman"/>
          <w:sz w:val="28"/>
        </w:rPr>
        <w:t> - это раздел лингвистики, который занимается изучением происхождения слов</w:t>
      </w:r>
      <w:r>
        <w:rPr>
          <w:rFonts w:ascii="Times New Roman" w:hAnsi="Times New Roman" w:cs="Times New Roman"/>
          <w:sz w:val="28"/>
        </w:rPr>
        <w:t xml:space="preserve">.  </w:t>
      </w:r>
      <w:r w:rsidRPr="002C1060">
        <w:rPr>
          <w:rFonts w:ascii="Times New Roman" w:hAnsi="Times New Roman" w:cs="Times New Roman"/>
          <w:bCs/>
          <w:i/>
          <w:sz w:val="28"/>
        </w:rPr>
        <w:t>Родственными</w:t>
      </w:r>
      <w:r w:rsidRPr="002C1060">
        <w:rPr>
          <w:rFonts w:ascii="Times New Roman" w:hAnsi="Times New Roman" w:cs="Times New Roman"/>
          <w:i/>
          <w:sz w:val="28"/>
        </w:rPr>
        <w:t> </w:t>
      </w:r>
      <w:r w:rsidRPr="002C1060">
        <w:rPr>
          <w:rFonts w:ascii="Times New Roman" w:hAnsi="Times New Roman" w:cs="Times New Roman"/>
          <w:bCs/>
          <w:i/>
          <w:sz w:val="28"/>
        </w:rPr>
        <w:t>словами</w:t>
      </w:r>
      <w:r>
        <w:rPr>
          <w:rFonts w:ascii="Times New Roman" w:hAnsi="Times New Roman" w:cs="Times New Roman"/>
          <w:bCs/>
          <w:sz w:val="28"/>
        </w:rPr>
        <w:t xml:space="preserve"> с точки зрении этимологии (происхождения)</w:t>
      </w:r>
      <w:r w:rsidRPr="002C1060">
        <w:rPr>
          <w:rFonts w:ascii="Times New Roman" w:hAnsi="Times New Roman" w:cs="Times New Roman"/>
          <w:sz w:val="28"/>
        </w:rPr>
        <w:t> называют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, которые имеют один и тот же корень. При этом они относятся к разным частицам речи. Так, к примеру, </w:t>
      </w:r>
      <w:r w:rsidRPr="002C1060">
        <w:rPr>
          <w:rFonts w:ascii="Times New Roman" w:hAnsi="Times New Roman" w:cs="Times New Roman"/>
          <w:bCs/>
          <w:sz w:val="28"/>
        </w:rPr>
        <w:t>родственными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можно назвать </w:t>
      </w:r>
      <w:r w:rsidRPr="002C1060">
        <w:rPr>
          <w:rFonts w:ascii="Times New Roman" w:hAnsi="Times New Roman" w:cs="Times New Roman"/>
          <w:bCs/>
          <w:sz w:val="28"/>
        </w:rPr>
        <w:t>слова</w:t>
      </w:r>
      <w:r w:rsidRPr="002C1060">
        <w:rPr>
          <w:rFonts w:ascii="Times New Roman" w:hAnsi="Times New Roman" w:cs="Times New Roman"/>
          <w:sz w:val="28"/>
        </w:rPr>
        <w:t> «белый», «белизна», «белеть»</w:t>
      </w:r>
    </w:p>
    <w:p w:rsidR="002C1060" w:rsidRPr="00C61368" w:rsidRDefault="002C1060" w:rsidP="002C1060">
      <w:pPr>
        <w:jc w:val="center"/>
        <w:rPr>
          <w:rFonts w:ascii="Times New Roman" w:hAnsi="Times New Roman" w:cs="Times New Roman"/>
          <w:b/>
          <w:sz w:val="28"/>
        </w:rPr>
      </w:pPr>
      <w:r w:rsidRPr="00C61368">
        <w:rPr>
          <w:rFonts w:ascii="Times New Roman" w:hAnsi="Times New Roman" w:cs="Times New Roman"/>
          <w:b/>
          <w:sz w:val="28"/>
        </w:rPr>
        <w:t>Основные средства художественной выразительности</w:t>
      </w:r>
    </w:p>
    <w:p w:rsidR="002C1060" w:rsidRPr="002C1060" w:rsidRDefault="002C1060" w:rsidP="002C1060">
      <w:pPr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/>
          <w:bCs/>
          <w:i/>
          <w:iCs/>
          <w:sz w:val="28"/>
        </w:rPr>
        <w:t>Метафора</w:t>
      </w:r>
      <w:r w:rsidRPr="002C1060">
        <w:rPr>
          <w:rFonts w:ascii="Times New Roman" w:hAnsi="Times New Roman" w:cs="Times New Roman"/>
          <w:i/>
          <w:iCs/>
          <w:sz w:val="28"/>
        </w:rPr>
        <w:t> – это слово или выражение, которое употребляется в переносном значении на основе сходства двух предметов или явлений по какому-либо признаку.</w:t>
      </w:r>
    </w:p>
    <w:p w:rsidR="002C1060" w:rsidRPr="002C1060" w:rsidRDefault="002C1060" w:rsidP="002C1060">
      <w:p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Примеры метафоры: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Солнечная улыбка (т.е. "улыбка, похожая на солнце").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говор волн</w:t>
      </w:r>
      <w:r w:rsidR="00C61368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2C1060">
        <w:rPr>
          <w:rFonts w:ascii="Times New Roman" w:hAnsi="Times New Roman" w:cs="Times New Roman"/>
          <w:sz w:val="28"/>
        </w:rPr>
        <w:t>( т.е.</w:t>
      </w:r>
      <w:proofErr w:type="gramEnd"/>
      <w:r w:rsidRPr="002C1060">
        <w:rPr>
          <w:rFonts w:ascii="Times New Roman" w:hAnsi="Times New Roman" w:cs="Times New Roman"/>
          <w:sz w:val="28"/>
        </w:rPr>
        <w:t xml:space="preserve"> волны шумят, будто разговаривают)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бронза мускулов (т.е. мускулы на вид твердые, будто бронза)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ледяное сердце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железные нервы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глаз-алмаз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ножка стула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заяц (о безбилетном пассажире)</w:t>
      </w:r>
    </w:p>
    <w:p w:rsidR="002C1060" w:rsidRPr="002C1060" w:rsidRDefault="002C1060" w:rsidP="002C1060">
      <w:pPr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"у меня глаза выпали!"</w:t>
      </w:r>
    </w:p>
    <w:p w:rsidR="002C1060" w:rsidRPr="002C1060" w:rsidRDefault="002C1060" w:rsidP="002C1060">
      <w:pPr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/>
          <w:bCs/>
          <w:i/>
          <w:iCs/>
          <w:sz w:val="28"/>
        </w:rPr>
        <w:t>Олицетворение</w:t>
      </w:r>
      <w:r w:rsidRPr="002C1060">
        <w:rPr>
          <w:rFonts w:ascii="Times New Roman" w:hAnsi="Times New Roman" w:cs="Times New Roman"/>
          <w:i/>
          <w:iCs/>
          <w:sz w:val="28"/>
        </w:rPr>
        <w:t>-это разновидность метафоры, присвоение предметам неживой природы свойств живых существ.</w:t>
      </w:r>
    </w:p>
    <w:p w:rsidR="002C1060" w:rsidRPr="002C1060" w:rsidRDefault="002C1060" w:rsidP="002C1060">
      <w:pPr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Нередко олицетворение создается с помощью обращений к явлениям природы как к живым и сознательным существам. Олицетворением называют и перенос человеческих свойств на животных.</w:t>
      </w:r>
    </w:p>
    <w:p w:rsidR="002C1060" w:rsidRPr="002C1060" w:rsidRDefault="002C1060" w:rsidP="002C1060">
      <w:p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Примеры олицетворения:</w:t>
      </w:r>
    </w:p>
    <w:p w:rsidR="002C1060" w:rsidRPr="002C1060" w:rsidRDefault="002C1060" w:rsidP="002C1060">
      <w:pPr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злится зима</w:t>
      </w:r>
    </w:p>
    <w:p w:rsidR="002C1060" w:rsidRPr="002C1060" w:rsidRDefault="002C1060" w:rsidP="002C1060">
      <w:pPr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ветер поет</w:t>
      </w:r>
    </w:p>
    <w:p w:rsidR="002C1060" w:rsidRPr="002C1060" w:rsidRDefault="002C1060" w:rsidP="002C1060">
      <w:pPr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дождь плачет</w:t>
      </w:r>
    </w:p>
    <w:p w:rsidR="002C1060" w:rsidRPr="002C1060" w:rsidRDefault="002C1060" w:rsidP="002C1060">
      <w:pPr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буря воет</w:t>
      </w:r>
    </w:p>
    <w:p w:rsidR="002C1060" w:rsidRPr="002C1060" w:rsidRDefault="002C1060" w:rsidP="002C1060">
      <w:pPr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слезы подступили</w:t>
      </w:r>
    </w:p>
    <w:p w:rsidR="002C1060" w:rsidRPr="002C1060" w:rsidRDefault="002C1060" w:rsidP="002C1060">
      <w:pPr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/>
          <w:bCs/>
          <w:i/>
          <w:iCs/>
          <w:sz w:val="28"/>
        </w:rPr>
        <w:t>Сравнение</w:t>
      </w:r>
      <w:r w:rsidRPr="002C1060">
        <w:rPr>
          <w:rFonts w:ascii="Times New Roman" w:hAnsi="Times New Roman" w:cs="Times New Roman"/>
          <w:i/>
          <w:iCs/>
          <w:sz w:val="28"/>
        </w:rPr>
        <w:t> – это троп, состоящий в сопоставлении предметов по их сходству, которое может быть явным или отдаленным и неожиданным.</w:t>
      </w:r>
    </w:p>
    <w:p w:rsidR="002C1060" w:rsidRPr="002C1060" w:rsidRDefault="002C1060" w:rsidP="002C1060">
      <w:pPr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Обычно сравнение выражается с помощью слов «как будто», «точно», «словно», «похоже». Могут быть сравнения в форме творительного падежа.</w:t>
      </w:r>
    </w:p>
    <w:p w:rsidR="002C1060" w:rsidRPr="002C1060" w:rsidRDefault="002C1060" w:rsidP="002C1060">
      <w:p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Примеры сравнения:</w:t>
      </w:r>
    </w:p>
    <w:p w:rsidR="002C1060" w:rsidRPr="002C1060" w:rsidRDefault="002C1060" w:rsidP="002C1060">
      <w:pPr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спит как убитый</w:t>
      </w:r>
    </w:p>
    <w:p w:rsidR="002C1060" w:rsidRPr="002C1060" w:rsidRDefault="002C1060" w:rsidP="002C1060">
      <w:pPr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дождь льет, как из ведра</w:t>
      </w:r>
    </w:p>
    <w:p w:rsidR="002C1060" w:rsidRPr="002C1060" w:rsidRDefault="002C1060" w:rsidP="002C1060">
      <w:pPr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злой как черт</w:t>
      </w:r>
    </w:p>
    <w:p w:rsidR="002C1060" w:rsidRPr="002C1060" w:rsidRDefault="002C1060" w:rsidP="002C1060">
      <w:pPr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прозрачный (ручей), как слеза</w:t>
      </w:r>
    </w:p>
    <w:p w:rsidR="002C1060" w:rsidRPr="002C1060" w:rsidRDefault="002C1060" w:rsidP="002C1060">
      <w:pPr>
        <w:numPr>
          <w:ilvl w:val="0"/>
          <w:numId w:val="3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спешит, как на пожар</w:t>
      </w:r>
      <w:r w:rsidRPr="002C1060">
        <w:rPr>
          <w:rFonts w:ascii="Times New Roman" w:hAnsi="Times New Roman" w:cs="Times New Roman"/>
          <w:sz w:val="28"/>
        </w:rPr>
        <w:br/>
      </w:r>
    </w:p>
    <w:p w:rsidR="002C1060" w:rsidRPr="002C1060" w:rsidRDefault="002C1060" w:rsidP="002C1060">
      <w:pPr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/>
          <w:bCs/>
          <w:i/>
          <w:iCs/>
          <w:sz w:val="28"/>
        </w:rPr>
        <w:t>Гипербола</w:t>
      </w:r>
      <w:r w:rsidRPr="002C1060">
        <w:rPr>
          <w:rFonts w:ascii="Times New Roman" w:hAnsi="Times New Roman" w:cs="Times New Roman"/>
          <w:i/>
          <w:iCs/>
          <w:sz w:val="28"/>
        </w:rPr>
        <w:t>– одно из выразительных средств речи, означает «преувеличение».</w:t>
      </w:r>
    </w:p>
    <w:p w:rsidR="002C1060" w:rsidRPr="002C1060" w:rsidRDefault="002C1060" w:rsidP="002C1060">
      <w:p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Примеры гиперболы:</w:t>
      </w:r>
    </w:p>
    <w:p w:rsidR="002C1060" w:rsidRPr="002C1060" w:rsidRDefault="002C1060" w:rsidP="002C1060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"я тебе уже тысячу раз говорила»</w:t>
      </w:r>
    </w:p>
    <w:p w:rsidR="002C1060" w:rsidRPr="002C1060" w:rsidRDefault="002C1060" w:rsidP="002C1060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"мы не виделись сто лет«</w:t>
      </w:r>
    </w:p>
    <w:p w:rsidR="002C1060" w:rsidRPr="002C1060" w:rsidRDefault="002C1060" w:rsidP="002C1060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"еды на полгода хватит«</w:t>
      </w:r>
    </w:p>
    <w:p w:rsidR="002C1060" w:rsidRPr="002C1060" w:rsidRDefault="002C1060" w:rsidP="002C1060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Я видывал, как она косит -</w:t>
      </w:r>
    </w:p>
    <w:p w:rsidR="002C1060" w:rsidRPr="002C1060" w:rsidRDefault="002C1060" w:rsidP="002C1060">
      <w:pPr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Что взмах - то готова копна</w:t>
      </w:r>
    </w:p>
    <w:p w:rsidR="002C1060" w:rsidRPr="002C1060" w:rsidRDefault="002C1060" w:rsidP="002C1060">
      <w:p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Если гипербола – чрезмерное преувеличение чего-то, то обратная гипербола означает такое же чрезмерное преуменьшение.</w:t>
      </w:r>
    </w:p>
    <w:p w:rsidR="002C1060" w:rsidRPr="002C1060" w:rsidRDefault="002C1060" w:rsidP="002C1060">
      <w:pPr>
        <w:jc w:val="both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/>
          <w:bCs/>
          <w:i/>
          <w:iCs/>
          <w:sz w:val="28"/>
        </w:rPr>
        <w:t>Литота</w:t>
      </w:r>
      <w:r w:rsidRPr="002C1060">
        <w:rPr>
          <w:rFonts w:ascii="Times New Roman" w:hAnsi="Times New Roman" w:cs="Times New Roman"/>
          <w:i/>
          <w:iCs/>
          <w:sz w:val="28"/>
        </w:rPr>
        <w:t> – фигура, состоящая в чрезмерном преуменьшении того, о чем говорится.</w:t>
      </w:r>
    </w:p>
    <w:p w:rsidR="002C1060" w:rsidRPr="002C1060" w:rsidRDefault="002C1060" w:rsidP="002C1060">
      <w:p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Примеры литоты:</w:t>
      </w:r>
    </w:p>
    <w:p w:rsidR="002C1060" w:rsidRDefault="002C1060" w:rsidP="002C1060">
      <w:p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Мужичок с ноготок. Мальчик с пальчик. </w:t>
      </w:r>
      <w:proofErr w:type="spellStart"/>
      <w:r w:rsidRPr="002C1060">
        <w:rPr>
          <w:rFonts w:ascii="Times New Roman" w:hAnsi="Times New Roman" w:cs="Times New Roman"/>
          <w:sz w:val="28"/>
        </w:rPr>
        <w:t>Дюймовочка</w:t>
      </w:r>
      <w:proofErr w:type="spellEnd"/>
      <w:r w:rsidRPr="002C1060">
        <w:rPr>
          <w:rFonts w:ascii="Times New Roman" w:hAnsi="Times New Roman" w:cs="Times New Roman"/>
          <w:sz w:val="28"/>
        </w:rPr>
        <w:t>. Тише воды, ниже травы. «Ниже тоненькой былиночки надо голову клонить» (Н.А.Некрасов).</w:t>
      </w:r>
    </w:p>
    <w:p w:rsidR="002C1060" w:rsidRPr="002C1060" w:rsidRDefault="002C1060" w:rsidP="002C1060">
      <w:pPr>
        <w:rPr>
          <w:rFonts w:ascii="Times New Roman" w:hAnsi="Times New Roman" w:cs="Times New Roman"/>
          <w:sz w:val="28"/>
        </w:rPr>
      </w:pPr>
    </w:p>
    <w:p w:rsidR="002C1060" w:rsidRPr="002C1060" w:rsidRDefault="002C1060" w:rsidP="002C1060">
      <w:p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b/>
          <w:bCs/>
          <w:i/>
          <w:iCs/>
          <w:sz w:val="28"/>
        </w:rPr>
        <w:t>Эпитет</w:t>
      </w:r>
      <w:r>
        <w:rPr>
          <w:rFonts w:ascii="Times New Roman" w:hAnsi="Times New Roman" w:cs="Times New Roman"/>
          <w:b/>
          <w:bCs/>
          <w:i/>
          <w:iCs/>
          <w:sz w:val="28"/>
        </w:rPr>
        <w:t xml:space="preserve"> </w:t>
      </w:r>
      <w:r w:rsidRPr="002C1060">
        <w:rPr>
          <w:rFonts w:ascii="Times New Roman" w:hAnsi="Times New Roman" w:cs="Times New Roman"/>
          <w:i/>
          <w:iCs/>
          <w:sz w:val="28"/>
        </w:rPr>
        <w:t>—</w:t>
      </w:r>
      <w:r>
        <w:rPr>
          <w:rFonts w:ascii="Times New Roman" w:hAnsi="Times New Roman" w:cs="Times New Roman"/>
          <w:i/>
          <w:iCs/>
          <w:sz w:val="28"/>
        </w:rPr>
        <w:t xml:space="preserve"> </w:t>
      </w:r>
      <w:r w:rsidRPr="002C1060">
        <w:rPr>
          <w:rFonts w:ascii="Times New Roman" w:hAnsi="Times New Roman" w:cs="Times New Roman"/>
          <w:i/>
          <w:iCs/>
          <w:sz w:val="28"/>
        </w:rPr>
        <w:t>это определение при слове, влияющее на его выразительность.</w:t>
      </w:r>
    </w:p>
    <w:p w:rsidR="002C1060" w:rsidRPr="002C1060" w:rsidRDefault="002C1060" w:rsidP="002C1060">
      <w:pPr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Выражается преимущественно именем прилагательным («серебряная луна», «золотые колосья», «радужные рыбки»),</w:t>
      </w:r>
    </w:p>
    <w:p w:rsidR="002C1060" w:rsidRPr="002C1060" w:rsidRDefault="002C1060" w:rsidP="002C1060">
      <w:pPr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но т</w:t>
      </w:r>
      <w:r w:rsidR="00C61368">
        <w:rPr>
          <w:rFonts w:ascii="Times New Roman" w:hAnsi="Times New Roman" w:cs="Times New Roman"/>
          <w:sz w:val="28"/>
        </w:rPr>
        <w:t>акже наречием («горячо любить»)</w:t>
      </w:r>
      <w:r w:rsidRPr="002C1060">
        <w:rPr>
          <w:rFonts w:ascii="Times New Roman" w:hAnsi="Times New Roman" w:cs="Times New Roman"/>
          <w:sz w:val="28"/>
        </w:rPr>
        <w:t>,</w:t>
      </w:r>
    </w:p>
    <w:p w:rsidR="002C1060" w:rsidRPr="002C1060" w:rsidRDefault="002C1060" w:rsidP="002C1060">
      <w:pPr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именем </w:t>
      </w:r>
      <w:r w:rsidR="00C61368">
        <w:rPr>
          <w:rFonts w:ascii="Times New Roman" w:hAnsi="Times New Roman" w:cs="Times New Roman"/>
          <w:sz w:val="28"/>
        </w:rPr>
        <w:t>существительным («веселья шум»)</w:t>
      </w:r>
      <w:r w:rsidRPr="002C1060">
        <w:rPr>
          <w:rFonts w:ascii="Times New Roman" w:hAnsi="Times New Roman" w:cs="Times New Roman"/>
          <w:sz w:val="28"/>
        </w:rPr>
        <w:t>,</w:t>
      </w:r>
    </w:p>
    <w:p w:rsidR="002C1060" w:rsidRPr="002C1060" w:rsidRDefault="002C1060" w:rsidP="002C1060">
      <w:pPr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числительным (</w:t>
      </w:r>
      <w:r w:rsidR="00C61368">
        <w:rPr>
          <w:rFonts w:ascii="Times New Roman" w:hAnsi="Times New Roman" w:cs="Times New Roman"/>
          <w:sz w:val="28"/>
        </w:rPr>
        <w:t>«первый друг»)</w:t>
      </w:r>
      <w:r w:rsidRPr="002C1060">
        <w:rPr>
          <w:rFonts w:ascii="Times New Roman" w:hAnsi="Times New Roman" w:cs="Times New Roman"/>
          <w:sz w:val="28"/>
        </w:rPr>
        <w:t>,</w:t>
      </w:r>
    </w:p>
    <w:p w:rsidR="002C1060" w:rsidRPr="00C61368" w:rsidRDefault="00C61368" w:rsidP="00C61368">
      <w:pPr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глаголом («желание забыться»)</w:t>
      </w:r>
      <w:r w:rsidR="002C1060" w:rsidRPr="002C1060">
        <w:rPr>
          <w:rFonts w:ascii="Times New Roman" w:hAnsi="Times New Roman" w:cs="Times New Roman"/>
          <w:sz w:val="28"/>
        </w:rPr>
        <w:t>.</w:t>
      </w:r>
    </w:p>
    <w:p w:rsidR="002C1060" w:rsidRPr="00C61368" w:rsidRDefault="002C1060" w:rsidP="00C61368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C61368">
        <w:rPr>
          <w:rFonts w:ascii="Times New Roman" w:hAnsi="Times New Roman" w:cs="Times New Roman"/>
          <w:b/>
          <w:sz w:val="28"/>
        </w:rPr>
        <w:t>Литература</w:t>
      </w:r>
    </w:p>
    <w:p w:rsidR="002C1060" w:rsidRPr="002C1060" w:rsidRDefault="002C1060" w:rsidP="002C1060">
      <w:pPr>
        <w:spacing w:after="0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1. Аванесов Р.И. Фонетика современного русского литературного языка: Учебник. – М., 1956.</w:t>
      </w:r>
    </w:p>
    <w:p w:rsidR="002C1060" w:rsidRPr="002C1060" w:rsidRDefault="002C1060" w:rsidP="002C1060">
      <w:pPr>
        <w:spacing w:after="0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2. Богомазов Г. М. Современный русский литературный язык. Фонетика. – М., 2001. </w:t>
      </w:r>
    </w:p>
    <w:p w:rsidR="002C1060" w:rsidRPr="002C1060" w:rsidRDefault="002C1060" w:rsidP="002C1060">
      <w:pPr>
        <w:spacing w:after="0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3. Борисова О.Г., Костина Л.Ю.</w:t>
      </w:r>
      <w:r w:rsidRPr="002C1060">
        <w:rPr>
          <w:rFonts w:ascii="Times New Roman" w:hAnsi="Times New Roman" w:cs="Times New Roman"/>
          <w:color w:val="222222"/>
          <w:sz w:val="18"/>
          <w:szCs w:val="14"/>
          <w:shd w:val="clear" w:color="auto" w:fill="EAEBEC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Современный русский язык. Фонетика и фонология: методические указания. Краснодар, 2017.</w:t>
      </w:r>
    </w:p>
    <w:p w:rsidR="002C1060" w:rsidRPr="002C1060" w:rsidRDefault="002C1060" w:rsidP="002C1060">
      <w:pPr>
        <w:spacing w:after="0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4. Буданова С.Г.</w:t>
      </w:r>
      <w:r w:rsidRPr="002C1060">
        <w:rPr>
          <w:rFonts w:ascii="Times New Roman" w:hAnsi="Times New Roman" w:cs="Times New Roman"/>
          <w:color w:val="222222"/>
          <w:sz w:val="18"/>
          <w:szCs w:val="14"/>
          <w:shd w:val="clear" w:color="auto" w:fill="EAEBEC"/>
        </w:rPr>
        <w:t xml:space="preserve"> </w:t>
      </w:r>
      <w:r w:rsidRPr="002C1060">
        <w:rPr>
          <w:rFonts w:ascii="Times New Roman" w:hAnsi="Times New Roman" w:cs="Times New Roman"/>
          <w:sz w:val="28"/>
        </w:rPr>
        <w:t>Современный русский язык: словообразование: учебное пособие. Усть-Лабинск, 2018.</w:t>
      </w:r>
    </w:p>
    <w:p w:rsidR="002C1060" w:rsidRPr="002C1060" w:rsidRDefault="002C1060" w:rsidP="002C1060">
      <w:pPr>
        <w:spacing w:after="0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4. </w:t>
      </w:r>
      <w:proofErr w:type="spellStart"/>
      <w:r w:rsidRPr="002C1060">
        <w:rPr>
          <w:rFonts w:ascii="Times New Roman" w:hAnsi="Times New Roman" w:cs="Times New Roman"/>
          <w:sz w:val="28"/>
        </w:rPr>
        <w:t>Валгина</w:t>
      </w:r>
      <w:proofErr w:type="spellEnd"/>
      <w:r w:rsidRPr="002C1060">
        <w:rPr>
          <w:rFonts w:ascii="Times New Roman" w:hAnsi="Times New Roman" w:cs="Times New Roman"/>
          <w:sz w:val="28"/>
        </w:rPr>
        <w:t xml:space="preserve"> Н.С., Розенталь Д.Э., Фомина М.И. Современный русский язык. – М., 2006.</w:t>
      </w:r>
    </w:p>
    <w:p w:rsidR="002C1060" w:rsidRPr="002C1060" w:rsidRDefault="002C1060" w:rsidP="002C1060">
      <w:pPr>
        <w:spacing w:after="0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5. Исаева Л.А. Современный русский язык. Синтаксис: методические указания. - 7 изд. Краснодар, 2017.</w:t>
      </w:r>
    </w:p>
    <w:p w:rsidR="002C1060" w:rsidRPr="002C1060" w:rsidRDefault="002C1060" w:rsidP="002C1060">
      <w:pPr>
        <w:spacing w:after="0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>5. Фомина М.И. Современный русский язык. Лексикология: Учебник. – М., 2001.</w:t>
      </w:r>
    </w:p>
    <w:p w:rsidR="002C1060" w:rsidRPr="002C1060" w:rsidRDefault="002C1060" w:rsidP="002C1060">
      <w:pPr>
        <w:spacing w:after="0"/>
        <w:rPr>
          <w:rFonts w:ascii="Times New Roman" w:hAnsi="Times New Roman" w:cs="Times New Roman"/>
          <w:sz w:val="28"/>
        </w:rPr>
      </w:pPr>
      <w:r w:rsidRPr="002C1060">
        <w:rPr>
          <w:rFonts w:ascii="Times New Roman" w:hAnsi="Times New Roman" w:cs="Times New Roman"/>
          <w:sz w:val="28"/>
        </w:rPr>
        <w:t xml:space="preserve">6. Современный русский язык / Под ред. </w:t>
      </w:r>
      <w:proofErr w:type="spellStart"/>
      <w:r w:rsidRPr="002C1060">
        <w:rPr>
          <w:rFonts w:ascii="Times New Roman" w:hAnsi="Times New Roman" w:cs="Times New Roman"/>
          <w:sz w:val="28"/>
        </w:rPr>
        <w:t>В.А.Белошапковой</w:t>
      </w:r>
      <w:proofErr w:type="spellEnd"/>
      <w:r w:rsidRPr="002C1060">
        <w:rPr>
          <w:rFonts w:ascii="Times New Roman" w:hAnsi="Times New Roman" w:cs="Times New Roman"/>
          <w:sz w:val="28"/>
        </w:rPr>
        <w:t xml:space="preserve">. – М., 2008. </w:t>
      </w:r>
    </w:p>
    <w:p w:rsidR="00EE0338" w:rsidRPr="002C1060" w:rsidRDefault="00EE0338" w:rsidP="002C1060">
      <w:pPr>
        <w:tabs>
          <w:tab w:val="left" w:pos="2729"/>
        </w:tabs>
        <w:rPr>
          <w:rFonts w:ascii="Times New Roman" w:hAnsi="Times New Roman" w:cs="Times New Roman"/>
          <w:sz w:val="28"/>
        </w:rPr>
      </w:pPr>
    </w:p>
    <w:sectPr w:rsidR="00EE0338" w:rsidRPr="002C1060" w:rsidSect="00A07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64B5"/>
    <w:rsid w:val="00003874"/>
    <w:rsid w:val="0007080E"/>
    <w:rsid w:val="0013295A"/>
    <w:rsid w:val="001904AA"/>
    <w:rsid w:val="001F39A5"/>
    <w:rsid w:val="002C1060"/>
    <w:rsid w:val="006364B5"/>
    <w:rsid w:val="00A07545"/>
    <w:rsid w:val="00BB3BC8"/>
    <w:rsid w:val="00C61368"/>
    <w:rsid w:val="00E146DE"/>
    <w:rsid w:val="00EE0338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87642-8545-4A64-950C-F4A7A3BC3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4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0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u5.com/manual/chapter/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udu5.com/manual/chapter/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du5.com/manual/chapter/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xzsad.academic.ru/dic.nsf/ruwiki/16785" TargetMode="External"/><Relationship Id="rId10" Type="http://schemas.openxmlformats.org/officeDocument/2006/relationships/hyperlink" Target="https://budu5.com/manual/chapter/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u5.com/manual/chapter/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guest</cp:lastModifiedBy>
  <cp:revision>4</cp:revision>
  <dcterms:created xsi:type="dcterms:W3CDTF">2018-10-09T20:16:00Z</dcterms:created>
  <dcterms:modified xsi:type="dcterms:W3CDTF">2018-11-22T08:14:00Z</dcterms:modified>
</cp:coreProperties>
</file>